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Самостоятельность - ценное качество, необходимое человеку в жизни.</w:t>
      </w:r>
      <w:r w:rsidRPr="004907A3">
        <w:rPr>
          <w:rFonts w:ascii="Times New Roman" w:eastAsia="Times New Roman" w:hAnsi="Times New Roman" w:cs="Times New Roman"/>
          <w:color w:val="000000"/>
          <w:lang w:eastAsia="ru-RU"/>
        </w:rPr>
        <w:t xml:space="preserve"> </w:t>
      </w:r>
      <w:r w:rsidRPr="00A43CB6">
        <w:rPr>
          <w:rFonts w:ascii="Times New Roman" w:eastAsia="Times New Roman" w:hAnsi="Times New Roman" w:cs="Times New Roman"/>
          <w:color w:val="000000"/>
          <w:lang w:eastAsia="ru-RU"/>
        </w:rPr>
        <w:t>Дети по своей природе активны. Задача взрослых – развивать эту активность, направлять её в нужное русло, а не глушить назойливой опекой. Кому из вас не знакомо стремление ребёнка к самостоятельности. "Я сам", - говорит он каждый раз, когда взрослые начинают натягивать на него рубашку, колготы, кормить его.</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Взрослые торопятся прийти на помощь ребёнку, спешат сделать за него сами. Им кажется, что ребёнок не может выполнить это самостоятельно: порвёт, упадёт, уколется, а взрослый сделает это быстрее и лучше.</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Но оказывают ли взрослые действительную помощь детям, приносят ли им пользу? Разумеется, такие действия взрослых членов семьи причиняют большой вред. Ребёнка лишают возможности действовать самостоятельно, подрывают у него веру в свои силы, приучают надеяться на других. Да и себе взрослые не облегчают работы, если подсчитать, сколько времени они тратят на обслуживание ребёнка. Полезнее было бы матери или отцу потратить время на то, чтобы научить ребёнка необходимым навыкам, делая это настойчиво, терпеливо. На просьбу ребёнка "я сам" не следует отвечать: "Мне некогда", а лучше дать ему возможность испробовать свои силы. И родители скоро убедятся, что ребёнок стал более ловким, умелым, меньше обливается при умывании, может сам раздеться и т. п.</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 xml:space="preserve">Конечно, малыш не сразу и с большим трудом приобретает необходимые навыки, ему потребуется помощь взрослых. </w:t>
      </w:r>
      <w:proofErr w:type="gramStart"/>
      <w:r w:rsidRPr="00A43CB6">
        <w:rPr>
          <w:rFonts w:ascii="Times New Roman" w:eastAsia="Times New Roman" w:hAnsi="Times New Roman" w:cs="Times New Roman"/>
          <w:color w:val="000000"/>
          <w:lang w:eastAsia="ru-RU"/>
        </w:rPr>
        <w:t>Прежде всего, в семье следует создать необходимые условия: приспособить к росту ребёнка вешалку для одежды, выделить индивидуальную полку для хранения</w:t>
      </w:r>
      <w:r w:rsidRPr="00A43CB6">
        <w:rPr>
          <w:rFonts w:ascii="Times New Roman" w:eastAsia="Times New Roman" w:hAnsi="Times New Roman" w:cs="Times New Roman"/>
          <w:color w:val="000000"/>
          <w:sz w:val="24"/>
          <w:szCs w:val="24"/>
          <w:lang w:eastAsia="ru-RU"/>
        </w:rPr>
        <w:t xml:space="preserve"> </w:t>
      </w:r>
      <w:r w:rsidRPr="00A43CB6">
        <w:rPr>
          <w:rFonts w:ascii="Times New Roman" w:eastAsia="Times New Roman" w:hAnsi="Times New Roman" w:cs="Times New Roman"/>
          <w:color w:val="000000"/>
          <w:lang w:eastAsia="ru-RU"/>
        </w:rPr>
        <w:t xml:space="preserve">предметов туалета (носовых платков, носков и т. д., постоянное и удобное место для </w:t>
      </w:r>
      <w:r w:rsidRPr="00A43CB6">
        <w:rPr>
          <w:rFonts w:ascii="Times New Roman" w:eastAsia="Times New Roman" w:hAnsi="Times New Roman" w:cs="Times New Roman"/>
          <w:color w:val="000000"/>
          <w:lang w:eastAsia="ru-RU"/>
        </w:rPr>
        <w:lastRenderedPageBreak/>
        <w:t>полотенца.</w:t>
      </w:r>
      <w:proofErr w:type="gramEnd"/>
      <w:r w:rsidRPr="004907A3">
        <w:rPr>
          <w:rFonts w:ascii="Times New Roman" w:eastAsia="Times New Roman" w:hAnsi="Times New Roman" w:cs="Times New Roman"/>
          <w:color w:val="000000"/>
          <w:lang w:eastAsia="ru-RU"/>
        </w:rPr>
        <w:t xml:space="preserve"> </w:t>
      </w:r>
      <w:r w:rsidRPr="00A43CB6">
        <w:rPr>
          <w:rFonts w:ascii="Times New Roman" w:eastAsia="Times New Roman" w:hAnsi="Times New Roman" w:cs="Times New Roman"/>
          <w:color w:val="000000"/>
          <w:lang w:eastAsia="ru-RU"/>
        </w:rPr>
        <w:t>Без создания этих условий ребёнку трудно быть самостоятельным.</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 xml:space="preserve">Но создания условий недостаточно для формирования навыков самообслуживания и воспитания самостоятельности у детей. Необходимо также правильно руководить действиями детей. Прежде чем требовать от ребёнка самостоятельности в самообслуживании, его учат действиям, необходимым в процессе одевания, умывания, еды. </w:t>
      </w:r>
      <w:proofErr w:type="gramStart"/>
      <w:r w:rsidRPr="00A43CB6">
        <w:rPr>
          <w:rFonts w:ascii="Times New Roman" w:eastAsia="Times New Roman" w:hAnsi="Times New Roman" w:cs="Times New Roman"/>
          <w:color w:val="000000"/>
          <w:lang w:eastAsia="ru-RU"/>
        </w:rPr>
        <w:t>Обучая детей тем или иным действиям (надеть и снять кофту, завязать шарф, намыливать руки, правильно держать ложку и т. д., наглядно демонстрируют способ их выполнения.</w:t>
      </w:r>
      <w:proofErr w:type="gramEnd"/>
      <w:r w:rsidRPr="00A43CB6">
        <w:rPr>
          <w:rFonts w:ascii="Times New Roman" w:eastAsia="Times New Roman" w:hAnsi="Times New Roman" w:cs="Times New Roman"/>
          <w:color w:val="000000"/>
          <w:lang w:eastAsia="ru-RU"/>
        </w:rPr>
        <w:t xml:space="preserve"> Показ желательно производить в несколько замедленном темпе. Если ребёнок не может сразу следовать образцу, нужно оказать ему </w:t>
      </w:r>
      <w:proofErr w:type="spellStart"/>
      <w:r w:rsidRPr="00A43CB6">
        <w:rPr>
          <w:rFonts w:ascii="Times New Roman" w:eastAsia="Times New Roman" w:hAnsi="Times New Roman" w:cs="Times New Roman"/>
          <w:color w:val="000000"/>
          <w:lang w:eastAsia="ru-RU"/>
        </w:rPr>
        <w:t>помощь</w:t>
      </w:r>
      <w:proofErr w:type="gramStart"/>
      <w:r w:rsidRPr="00A43CB6">
        <w:rPr>
          <w:rFonts w:ascii="Times New Roman" w:eastAsia="Times New Roman" w:hAnsi="Times New Roman" w:cs="Times New Roman"/>
          <w:color w:val="000000"/>
          <w:lang w:eastAsia="ru-RU"/>
        </w:rPr>
        <w:t>.О</w:t>
      </w:r>
      <w:proofErr w:type="gramEnd"/>
      <w:r w:rsidRPr="00A43CB6">
        <w:rPr>
          <w:rFonts w:ascii="Times New Roman" w:eastAsia="Times New Roman" w:hAnsi="Times New Roman" w:cs="Times New Roman"/>
          <w:color w:val="000000"/>
          <w:lang w:eastAsia="ru-RU"/>
        </w:rPr>
        <w:t>бучая</w:t>
      </w:r>
      <w:proofErr w:type="spellEnd"/>
      <w:r w:rsidRPr="00A43CB6">
        <w:rPr>
          <w:rFonts w:ascii="Times New Roman" w:eastAsia="Times New Roman" w:hAnsi="Times New Roman" w:cs="Times New Roman"/>
          <w:color w:val="000000"/>
          <w:lang w:eastAsia="ru-RU"/>
        </w:rPr>
        <w:t xml:space="preserve"> детей, учитывайте их опыт. Нельзя, например, начинать учить ребёнка пользоваться вилкой, если он ещё не </w:t>
      </w:r>
      <w:proofErr w:type="gramStart"/>
      <w:r w:rsidRPr="00A43CB6">
        <w:rPr>
          <w:rFonts w:ascii="Times New Roman" w:eastAsia="Times New Roman" w:hAnsi="Times New Roman" w:cs="Times New Roman"/>
          <w:color w:val="000000"/>
          <w:lang w:eastAsia="ru-RU"/>
        </w:rPr>
        <w:t>научился правильно есть</w:t>
      </w:r>
      <w:proofErr w:type="gramEnd"/>
      <w:r w:rsidRPr="00A43CB6">
        <w:rPr>
          <w:rFonts w:ascii="Times New Roman" w:eastAsia="Times New Roman" w:hAnsi="Times New Roman" w:cs="Times New Roman"/>
          <w:color w:val="000000"/>
          <w:lang w:eastAsia="ru-RU"/>
        </w:rPr>
        <w:t xml:space="preserve"> ложкой. Так, действия, связанные с раздеванием, быстрее осваиваются детьми, чем действия с одеванием; ребёнку легче сначала научиться мыть руки, а потом и лицо.</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Постепенное усложнение требований, перевод ребёнка на новую ступень самостоятельности поддерживают его интерес к самообслуживанию, позволяют совершенствовать навыки.</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В труде по самообслуживанию ребёнка важно учить доводить начатое дело до конца, выполнять работу качественно. Например, учат не только снимать одежду в определённой последовательности, но и выворачивать каждую вещь на лицевую сторону, аккуратно складывать, вешать её.</w:t>
      </w:r>
    </w:p>
    <w:p w:rsidR="004907A3" w:rsidRPr="004907A3" w:rsidRDefault="004907A3" w:rsidP="004907A3">
      <w:pPr>
        <w:spacing w:after="0" w:line="240" w:lineRule="auto"/>
        <w:rPr>
          <w:rFonts w:ascii="Times New Roman" w:eastAsia="Times New Roman" w:hAnsi="Times New Roman" w:cs="Times New Roman"/>
          <w:b/>
          <w:bCs/>
          <w:color w:val="000000"/>
          <w:lang w:eastAsia="ru-RU"/>
        </w:rPr>
      </w:pP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 xml:space="preserve">В закреплении навыков самообслуживания большое место принадлежит игре. В играх с куклой можно, например, закрепить знания детей о последовательности в одевании, </w:t>
      </w:r>
      <w:r w:rsidRPr="00A43CB6">
        <w:rPr>
          <w:rFonts w:ascii="Times New Roman" w:eastAsia="Times New Roman" w:hAnsi="Times New Roman" w:cs="Times New Roman"/>
          <w:color w:val="000000"/>
          <w:lang w:eastAsia="ru-RU"/>
        </w:rPr>
        <w:lastRenderedPageBreak/>
        <w:t>раздевании, умывании. С помощью игровых персонажей (куклы, мишки) можно понаблюдать за тем, как ребёнок ест, умывается, одевается.</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Воспитывая самостоятельность, больше опирайтесь на поощрения и похвалу. Как отмечают психологи, чувство стыда ребёнок переживает менее остро, чем чувство гордости. Положительная оценка укрепляет у детей интерес, стремление улучшить свой результат, даёт им возможность увидеть, чему они научились, чему ещё нужно научиться. За что ребёнка можно похвалить в труде по самообслуживанию? Похвалы заслуживает старание, усидчивость, находчивость ребёнка, стремление оказать внимание, помощь родителям, овладеть новыми действиями.</w:t>
      </w:r>
    </w:p>
    <w:p w:rsidR="004907A3" w:rsidRPr="00A43CB6" w:rsidRDefault="004907A3" w:rsidP="004907A3">
      <w:pPr>
        <w:spacing w:after="0" w:line="240" w:lineRule="auto"/>
        <w:jc w:val="both"/>
        <w:rPr>
          <w:rFonts w:ascii="Times New Roman" w:eastAsia="Times New Roman" w:hAnsi="Times New Roman" w:cs="Times New Roman"/>
          <w:color w:val="000000"/>
          <w:lang w:eastAsia="ru-RU"/>
        </w:rPr>
      </w:pPr>
      <w:r w:rsidRPr="00A43CB6">
        <w:rPr>
          <w:rFonts w:ascii="Times New Roman" w:eastAsia="Times New Roman" w:hAnsi="Times New Roman" w:cs="Times New Roman"/>
          <w:color w:val="000000"/>
          <w:lang w:eastAsia="ru-RU"/>
        </w:rPr>
        <w:t xml:space="preserve">Оценивая то или иное действие ребёнка, недостаточно ему сказать: "Молодец" или "Неправильно", следует конкретно указать, что сделано ребёнком хорошо, а что ему не совсем удалось. Ваши оценки важны для ребёнка, поэтому вы должны быть тактичными и придерживаться меры, чтобы не порождать самоуверенность. Похвала должна быть заслуженной. Объективная оценка помогает укреплять у детей желание делать всё самим, умение преодолевать трудности, добиваться </w:t>
      </w:r>
      <w:proofErr w:type="spellStart"/>
      <w:r w:rsidRPr="00A43CB6">
        <w:rPr>
          <w:rFonts w:ascii="Times New Roman" w:eastAsia="Times New Roman" w:hAnsi="Times New Roman" w:cs="Times New Roman"/>
          <w:color w:val="000000"/>
          <w:lang w:eastAsia="ru-RU"/>
        </w:rPr>
        <w:t>результата</w:t>
      </w:r>
      <w:proofErr w:type="gramStart"/>
      <w:r w:rsidRPr="00A43CB6">
        <w:rPr>
          <w:rFonts w:ascii="Times New Roman" w:eastAsia="Times New Roman" w:hAnsi="Times New Roman" w:cs="Times New Roman"/>
          <w:color w:val="000000"/>
          <w:lang w:eastAsia="ru-RU"/>
        </w:rPr>
        <w:t>.В</w:t>
      </w:r>
      <w:proofErr w:type="spellEnd"/>
      <w:proofErr w:type="gramEnd"/>
      <w:r w:rsidRPr="00A43CB6">
        <w:rPr>
          <w:rFonts w:ascii="Times New Roman" w:eastAsia="Times New Roman" w:hAnsi="Times New Roman" w:cs="Times New Roman"/>
          <w:color w:val="000000"/>
          <w:lang w:eastAsia="ru-RU"/>
        </w:rPr>
        <w:t xml:space="preserve"> младшем дошкольном возрасте дети обладают большой подражательностью. Всё виденное ими, и хорошее и плохое, отражается в их поведении. Поэтому, желая воспитать у детей самостоятельность, аккуратность, отец и мать должны быть примером для подражания. Если они сами не будут класть вещи на место, аккуратно с ними обращаться, а станут лишь требовать этого от детей, то им не удастся воспитать у своего</w:t>
      </w:r>
      <w:r w:rsidRPr="00A43CB6">
        <w:rPr>
          <w:rFonts w:ascii="Times New Roman" w:eastAsia="Times New Roman" w:hAnsi="Times New Roman" w:cs="Times New Roman"/>
          <w:color w:val="000000"/>
          <w:sz w:val="28"/>
          <w:szCs w:val="28"/>
          <w:lang w:eastAsia="ru-RU"/>
        </w:rPr>
        <w:t xml:space="preserve"> ребёнка привычки к </w:t>
      </w:r>
      <w:r w:rsidRPr="00A43CB6">
        <w:rPr>
          <w:rFonts w:ascii="Times New Roman" w:eastAsia="Times New Roman" w:hAnsi="Times New Roman" w:cs="Times New Roman"/>
          <w:color w:val="000000"/>
          <w:lang w:eastAsia="ru-RU"/>
        </w:rPr>
        <w:t>аккуратности. Старшие дети также должны быть примером для младших братьев и сестёр.</w:t>
      </w: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Pr="001E6203" w:rsidRDefault="004907A3" w:rsidP="004907A3">
      <w:pPr>
        <w:spacing w:after="0" w:line="240" w:lineRule="auto"/>
        <w:jc w:val="both"/>
        <w:rPr>
          <w:rFonts w:ascii="Times New Roman" w:eastAsia="Times New Roman" w:hAnsi="Times New Roman" w:cs="Times New Roman"/>
          <w:color w:val="17365D" w:themeColor="text2" w:themeShade="BF"/>
          <w:sz w:val="24"/>
          <w:szCs w:val="24"/>
          <w:lang w:eastAsia="ru-RU"/>
        </w:rPr>
      </w:pPr>
      <w:r w:rsidRPr="001E6203">
        <w:rPr>
          <w:rFonts w:ascii="Times New Roman" w:eastAsia="Times New Roman" w:hAnsi="Times New Roman" w:cs="Times New Roman"/>
          <w:b/>
          <w:bCs/>
          <w:color w:val="17365D" w:themeColor="text2" w:themeShade="BF"/>
          <w:sz w:val="24"/>
          <w:szCs w:val="24"/>
          <w:lang w:eastAsia="ru-RU"/>
        </w:rPr>
        <w:t>Дети младшего возраста должны уметь:</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 xml:space="preserve">Мыть руки, засучивая рукава; мыть </w:t>
      </w:r>
      <w:proofErr w:type="gramStart"/>
      <w:r w:rsidRPr="00A43CB6">
        <w:rPr>
          <w:rFonts w:ascii="Times New Roman" w:eastAsia="Times New Roman" w:hAnsi="Times New Roman" w:cs="Times New Roman"/>
          <w:color w:val="000000"/>
          <w:sz w:val="24"/>
          <w:szCs w:val="24"/>
          <w:lang w:eastAsia="ru-RU"/>
        </w:rPr>
        <w:t>лицо</w:t>
      </w:r>
      <w:proofErr w:type="gramEnd"/>
      <w:r w:rsidRPr="00A43CB6">
        <w:rPr>
          <w:rFonts w:ascii="Times New Roman" w:eastAsia="Times New Roman" w:hAnsi="Times New Roman" w:cs="Times New Roman"/>
          <w:color w:val="000000"/>
          <w:sz w:val="24"/>
          <w:szCs w:val="24"/>
          <w:lang w:eastAsia="ru-RU"/>
        </w:rPr>
        <w:t xml:space="preserve"> не разбрызгивая воду; правильно пользоваться мылом; не мочить одежду; сухо вытираться полотенцем, без напоминания вешать его на отведённое место.</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Одеваться и раздеваться в определённой последовательности: одежду снимать надевать, складывать, вешать, вывёртывать на лицевую сторону, пуговицы застёгивать, расстёгивать.</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Замечать непорядок в одежде и самостоятельно устранять его или обращаться за помощью к взрослому.</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Своевременно пользоваться носовым платком, туалетом.</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Пить из чашки, есть, хорошо пережёвывая пищу с закрытым ртом.</w:t>
      </w:r>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proofErr w:type="gramStart"/>
      <w:r w:rsidRPr="00A43CB6">
        <w:rPr>
          <w:rFonts w:ascii="Times New Roman" w:eastAsia="Times New Roman" w:hAnsi="Times New Roman" w:cs="Times New Roman"/>
          <w:color w:val="000000"/>
          <w:sz w:val="24"/>
          <w:szCs w:val="24"/>
          <w:lang w:eastAsia="ru-RU"/>
        </w:rPr>
        <w:t>Правильно пользоваться ложкой, вилкой (к концу четвёртого года жизни, салфеткой.</w:t>
      </w:r>
      <w:proofErr w:type="gramEnd"/>
    </w:p>
    <w:p w:rsidR="004907A3" w:rsidRPr="00A43CB6" w:rsidRDefault="004907A3" w:rsidP="004907A3">
      <w:pPr>
        <w:numPr>
          <w:ilvl w:val="0"/>
          <w:numId w:val="2"/>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Убирать после игры на</w:t>
      </w:r>
      <w:r w:rsidR="00681677">
        <w:rPr>
          <w:rFonts w:ascii="Times New Roman" w:eastAsia="Times New Roman" w:hAnsi="Times New Roman" w:cs="Times New Roman"/>
          <w:color w:val="000000"/>
          <w:sz w:val="24"/>
          <w:szCs w:val="24"/>
          <w:lang w:eastAsia="ru-RU"/>
        </w:rPr>
        <w:t xml:space="preserve"> </w:t>
      </w:r>
      <w:bookmarkStart w:id="0" w:name="_GoBack"/>
      <w:bookmarkEnd w:id="0"/>
      <w:r w:rsidRPr="00A43CB6">
        <w:rPr>
          <w:rFonts w:ascii="Times New Roman" w:eastAsia="Times New Roman" w:hAnsi="Times New Roman" w:cs="Times New Roman"/>
          <w:color w:val="000000"/>
          <w:sz w:val="24"/>
          <w:szCs w:val="24"/>
          <w:lang w:eastAsia="ru-RU"/>
        </w:rPr>
        <w:t>место игрушки, книжки.</w:t>
      </w:r>
    </w:p>
    <w:p w:rsidR="004907A3" w:rsidRP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P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P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Pr="001E6203" w:rsidRDefault="004907A3" w:rsidP="004907A3">
      <w:pPr>
        <w:spacing w:after="0" w:line="240" w:lineRule="auto"/>
        <w:jc w:val="both"/>
        <w:rPr>
          <w:rFonts w:ascii="Times New Roman" w:eastAsia="Times New Roman" w:hAnsi="Times New Roman" w:cs="Times New Roman"/>
          <w:color w:val="17365D" w:themeColor="text2" w:themeShade="BF"/>
          <w:sz w:val="24"/>
          <w:szCs w:val="24"/>
          <w:lang w:eastAsia="ru-RU"/>
        </w:rPr>
      </w:pPr>
      <w:r w:rsidRPr="001E6203">
        <w:rPr>
          <w:rFonts w:ascii="Times New Roman" w:eastAsia="Times New Roman" w:hAnsi="Times New Roman" w:cs="Times New Roman"/>
          <w:b/>
          <w:bCs/>
          <w:color w:val="17365D" w:themeColor="text2" w:themeShade="BF"/>
          <w:sz w:val="24"/>
          <w:szCs w:val="24"/>
          <w:lang w:eastAsia="ru-RU"/>
        </w:rPr>
        <w:t>Значение самообслуживания в</w:t>
      </w:r>
      <w:r w:rsidRPr="00A43CB6">
        <w:rPr>
          <w:rFonts w:ascii="Times New Roman" w:eastAsia="Times New Roman" w:hAnsi="Times New Roman" w:cs="Times New Roman"/>
          <w:b/>
          <w:bCs/>
          <w:color w:val="000000"/>
          <w:sz w:val="24"/>
          <w:szCs w:val="24"/>
          <w:lang w:eastAsia="ru-RU"/>
        </w:rPr>
        <w:t xml:space="preserve"> </w:t>
      </w:r>
      <w:r w:rsidRPr="001E6203">
        <w:rPr>
          <w:rFonts w:ascii="Times New Roman" w:eastAsia="Times New Roman" w:hAnsi="Times New Roman" w:cs="Times New Roman"/>
          <w:b/>
          <w:bCs/>
          <w:color w:val="17365D" w:themeColor="text2" w:themeShade="BF"/>
          <w:sz w:val="24"/>
          <w:szCs w:val="24"/>
          <w:lang w:eastAsia="ru-RU"/>
        </w:rPr>
        <w:t>воспитании детей</w:t>
      </w:r>
    </w:p>
    <w:p w:rsidR="004907A3" w:rsidRPr="00A43CB6" w:rsidRDefault="004907A3" w:rsidP="004907A3">
      <w:pPr>
        <w:numPr>
          <w:ilvl w:val="0"/>
          <w:numId w:val="1"/>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 xml:space="preserve">Дети, свободные от опеки взрослых, более самостоятельны и уверены в своих силах. Через такой вид труда, как самообслуживание, ребёнок впервые устанавливает отношения с окружающими людьми, осознаёт свои обязанности по отношению к ним. Обслуживая себя, он начинает понимать цену заботам взрослых и, постепенно приобретая умения и навыки, Проявляет заботу </w:t>
      </w:r>
      <w:proofErr w:type="gramStart"/>
      <w:r w:rsidRPr="00A43CB6">
        <w:rPr>
          <w:rFonts w:ascii="Times New Roman" w:eastAsia="Times New Roman" w:hAnsi="Times New Roman" w:cs="Times New Roman"/>
          <w:color w:val="000000"/>
          <w:sz w:val="24"/>
          <w:szCs w:val="24"/>
          <w:lang w:eastAsia="ru-RU"/>
        </w:rPr>
        <w:t>о</w:t>
      </w:r>
      <w:proofErr w:type="gramEnd"/>
      <w:r w:rsidRPr="00A43CB6">
        <w:rPr>
          <w:rFonts w:ascii="Times New Roman" w:eastAsia="Times New Roman" w:hAnsi="Times New Roman" w:cs="Times New Roman"/>
          <w:color w:val="000000"/>
          <w:sz w:val="24"/>
          <w:szCs w:val="24"/>
          <w:lang w:eastAsia="ru-RU"/>
        </w:rPr>
        <w:t xml:space="preserve"> своих близких.</w:t>
      </w:r>
    </w:p>
    <w:p w:rsidR="004907A3" w:rsidRPr="00A43CB6" w:rsidRDefault="004907A3" w:rsidP="004907A3">
      <w:pPr>
        <w:numPr>
          <w:ilvl w:val="0"/>
          <w:numId w:val="1"/>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Приучение детей одеваться, умываться, есть, убирать за собой игрушки воспитывает у них самостоятельность, желание и умение прилагать усилия, достигать положительного результата.</w:t>
      </w:r>
    </w:p>
    <w:p w:rsidR="004907A3" w:rsidRPr="00A43CB6" w:rsidRDefault="004907A3" w:rsidP="004907A3">
      <w:pPr>
        <w:numPr>
          <w:ilvl w:val="0"/>
          <w:numId w:val="1"/>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Повторность режимных процессов, постоянство требований к детям обеспечивают прочность навыков, создают предпосылки для формирования потребности в чистоте и опрятности, привычки к самообслуживанию.</w:t>
      </w:r>
    </w:p>
    <w:p w:rsidR="004907A3" w:rsidRPr="00A43CB6" w:rsidRDefault="004907A3" w:rsidP="004907A3">
      <w:pPr>
        <w:numPr>
          <w:ilvl w:val="0"/>
          <w:numId w:val="1"/>
        </w:numPr>
        <w:spacing w:after="0" w:line="240" w:lineRule="auto"/>
        <w:ind w:left="426"/>
        <w:jc w:val="both"/>
        <w:rPr>
          <w:rFonts w:ascii="Times New Roman" w:eastAsia="Times New Roman" w:hAnsi="Times New Roman" w:cs="Times New Roman"/>
          <w:color w:val="000000"/>
          <w:sz w:val="24"/>
          <w:szCs w:val="24"/>
          <w:lang w:eastAsia="ru-RU"/>
        </w:rPr>
      </w:pPr>
      <w:r w:rsidRPr="00A43CB6">
        <w:rPr>
          <w:rFonts w:ascii="Times New Roman" w:eastAsia="Times New Roman" w:hAnsi="Times New Roman" w:cs="Times New Roman"/>
          <w:color w:val="000000"/>
          <w:sz w:val="24"/>
          <w:szCs w:val="24"/>
          <w:lang w:eastAsia="ru-RU"/>
        </w:rPr>
        <w:t>Труд по самообслуживанию повышает работоспособность и выносливость организма, развивает ловкость, координацию движений, доставляет эстетическое удовольствие.</w:t>
      </w: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Default="004907A3" w:rsidP="004907A3">
      <w:pPr>
        <w:spacing w:after="0" w:line="240" w:lineRule="auto"/>
        <w:rPr>
          <w:rFonts w:ascii="Times New Roman" w:eastAsia="Times New Roman" w:hAnsi="Times New Roman" w:cs="Times New Roman"/>
          <w:b/>
          <w:bCs/>
          <w:color w:val="000000"/>
          <w:sz w:val="24"/>
          <w:szCs w:val="24"/>
          <w:lang w:eastAsia="ru-RU"/>
        </w:rPr>
      </w:pPr>
    </w:p>
    <w:p w:rsidR="004907A3" w:rsidRPr="001E6203" w:rsidRDefault="004907A3" w:rsidP="004907A3">
      <w:pPr>
        <w:spacing w:after="0" w:line="240" w:lineRule="auto"/>
        <w:rPr>
          <w:rFonts w:ascii="Times New Roman" w:eastAsia="Times New Roman" w:hAnsi="Times New Roman" w:cs="Times New Roman"/>
          <w:color w:val="17365D" w:themeColor="text2" w:themeShade="BF"/>
          <w:sz w:val="24"/>
          <w:szCs w:val="24"/>
          <w:lang w:eastAsia="ru-RU"/>
        </w:rPr>
      </w:pPr>
      <w:r w:rsidRPr="001E6203">
        <w:rPr>
          <w:rFonts w:ascii="Times New Roman" w:eastAsia="Times New Roman" w:hAnsi="Times New Roman" w:cs="Times New Roman"/>
          <w:b/>
          <w:bCs/>
          <w:color w:val="17365D" w:themeColor="text2" w:themeShade="BF"/>
          <w:sz w:val="24"/>
          <w:szCs w:val="24"/>
          <w:lang w:eastAsia="ru-RU"/>
        </w:rPr>
        <w:t>КОНСУЛЬТАЦИЯ ДЛЯ РОДИТЕЛЕЙ</w:t>
      </w:r>
    </w:p>
    <w:p w:rsidR="004907A3" w:rsidRPr="001E6203" w:rsidRDefault="004907A3" w:rsidP="004907A3">
      <w:pPr>
        <w:spacing w:after="0" w:line="240" w:lineRule="auto"/>
        <w:jc w:val="center"/>
        <w:rPr>
          <w:rFonts w:ascii="Times New Roman" w:eastAsia="Times New Roman" w:hAnsi="Times New Roman" w:cs="Times New Roman"/>
          <w:b/>
          <w:bCs/>
          <w:color w:val="17365D" w:themeColor="text2" w:themeShade="BF"/>
          <w:sz w:val="32"/>
          <w:szCs w:val="32"/>
          <w:lang w:eastAsia="ru-RU"/>
        </w:rPr>
      </w:pPr>
    </w:p>
    <w:p w:rsidR="004907A3" w:rsidRPr="001E6203" w:rsidRDefault="004907A3" w:rsidP="004907A3">
      <w:pPr>
        <w:spacing w:after="0" w:line="240" w:lineRule="auto"/>
        <w:jc w:val="center"/>
        <w:rPr>
          <w:rFonts w:ascii="Times New Roman" w:eastAsia="Times New Roman" w:hAnsi="Times New Roman" w:cs="Times New Roman"/>
          <w:b/>
          <w:bCs/>
          <w:color w:val="17365D" w:themeColor="text2" w:themeShade="BF"/>
          <w:sz w:val="32"/>
          <w:szCs w:val="32"/>
          <w:lang w:eastAsia="ru-RU"/>
        </w:rPr>
      </w:pPr>
    </w:p>
    <w:p w:rsidR="004907A3" w:rsidRPr="001E6203" w:rsidRDefault="004907A3" w:rsidP="004907A3">
      <w:pPr>
        <w:spacing w:after="0" w:line="240" w:lineRule="auto"/>
        <w:jc w:val="center"/>
        <w:rPr>
          <w:rFonts w:ascii="Times New Roman" w:eastAsia="Times New Roman" w:hAnsi="Times New Roman" w:cs="Times New Roman"/>
          <w:b/>
          <w:bCs/>
          <w:color w:val="17365D" w:themeColor="text2" w:themeShade="BF"/>
          <w:sz w:val="32"/>
          <w:szCs w:val="32"/>
          <w:lang w:eastAsia="ru-RU"/>
        </w:rPr>
      </w:pPr>
    </w:p>
    <w:p w:rsidR="004907A3" w:rsidRPr="001E6203" w:rsidRDefault="004907A3" w:rsidP="004907A3">
      <w:pPr>
        <w:spacing w:after="0" w:line="240" w:lineRule="auto"/>
        <w:jc w:val="center"/>
        <w:rPr>
          <w:rFonts w:ascii="Times New Roman" w:eastAsia="Times New Roman" w:hAnsi="Times New Roman" w:cs="Times New Roman"/>
          <w:b/>
          <w:bCs/>
          <w:color w:val="17365D" w:themeColor="text2" w:themeShade="BF"/>
          <w:sz w:val="32"/>
          <w:szCs w:val="32"/>
          <w:lang w:eastAsia="ru-RU"/>
        </w:rPr>
      </w:pPr>
      <w:r w:rsidRPr="001E6203">
        <w:rPr>
          <w:rFonts w:ascii="Times New Roman" w:eastAsia="Times New Roman" w:hAnsi="Times New Roman" w:cs="Times New Roman"/>
          <w:b/>
          <w:bCs/>
          <w:color w:val="17365D" w:themeColor="text2" w:themeShade="BF"/>
          <w:sz w:val="32"/>
          <w:szCs w:val="32"/>
          <w:lang w:eastAsia="ru-RU"/>
        </w:rPr>
        <w:t>ТЕМА:</w:t>
      </w:r>
    </w:p>
    <w:p w:rsidR="004907A3" w:rsidRPr="001E6203" w:rsidRDefault="004907A3" w:rsidP="004907A3">
      <w:pPr>
        <w:spacing w:after="0" w:line="240" w:lineRule="auto"/>
        <w:jc w:val="center"/>
        <w:rPr>
          <w:rFonts w:ascii="Times New Roman" w:eastAsia="Times New Roman" w:hAnsi="Times New Roman" w:cs="Times New Roman"/>
          <w:color w:val="17365D" w:themeColor="text2" w:themeShade="BF"/>
          <w:lang w:eastAsia="ru-RU"/>
        </w:rPr>
      </w:pPr>
      <w:r w:rsidRPr="001E6203">
        <w:rPr>
          <w:rFonts w:ascii="Times New Roman" w:eastAsia="Times New Roman" w:hAnsi="Times New Roman" w:cs="Times New Roman"/>
          <w:b/>
          <w:bCs/>
          <w:color w:val="17365D" w:themeColor="text2" w:themeShade="BF"/>
          <w:sz w:val="32"/>
          <w:szCs w:val="32"/>
          <w:lang w:eastAsia="ru-RU"/>
        </w:rPr>
        <w:t xml:space="preserve"> «ВОСПИТАНИЕ У ДЕТЕЙ МЛАДШЕГО ВОЗРАСТА САМОСТОЯТЕЛЬНОСТИ В САМООБСЛУЖИВАНИИ».</w:t>
      </w:r>
    </w:p>
    <w:p w:rsidR="004907A3" w:rsidRPr="001E6203" w:rsidRDefault="004907A3">
      <w:pPr>
        <w:rPr>
          <w:color w:val="17365D" w:themeColor="text2" w:themeShade="BF"/>
        </w:rPr>
      </w:pPr>
    </w:p>
    <w:p w:rsidR="004907A3" w:rsidRPr="004907A3" w:rsidRDefault="004907A3"/>
    <w:p w:rsidR="004907A3" w:rsidRPr="004907A3" w:rsidRDefault="004907A3">
      <w:r>
        <w:rPr>
          <w:rFonts w:ascii="Times New Roman" w:eastAsia="Times New Roman" w:hAnsi="Times New Roman" w:cs="Times New Roman"/>
          <w:b/>
          <w:bCs/>
          <w:noProof/>
          <w:color w:val="000000"/>
          <w:sz w:val="32"/>
          <w:szCs w:val="32"/>
          <w:lang w:eastAsia="ru-RU"/>
        </w:rPr>
        <w:drawing>
          <wp:anchor distT="0" distB="0" distL="114300" distR="114300" simplePos="0" relativeHeight="251658240" behindDoc="0" locked="0" layoutInCell="1" allowOverlap="1">
            <wp:simplePos x="0" y="0"/>
            <wp:positionH relativeFrom="column">
              <wp:posOffset>955040</wp:posOffset>
            </wp:positionH>
            <wp:positionV relativeFrom="paragraph">
              <wp:posOffset>524510</wp:posOffset>
            </wp:positionV>
            <wp:extent cx="1236980" cy="2204720"/>
            <wp:effectExtent l="0" t="0" r="1270" b="508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евочка.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236980" cy="2204720"/>
                    </a:xfrm>
                    <a:prstGeom prst="rect">
                      <a:avLst/>
                    </a:prstGeom>
                  </pic:spPr>
                </pic:pic>
              </a:graphicData>
            </a:graphic>
          </wp:anchor>
        </w:drawing>
      </w:r>
    </w:p>
    <w:sectPr w:rsidR="004907A3" w:rsidRPr="004907A3" w:rsidSect="001E6203">
      <w:pgSz w:w="16838" w:h="11906" w:orient="landscape"/>
      <w:pgMar w:top="720" w:right="720" w:bottom="720" w:left="720" w:header="708" w:footer="708" w:gutter="0"/>
      <w:pgBorders w:offsetFrom="page">
        <w:top w:val="double" w:sz="4" w:space="24" w:color="548DD4" w:themeColor="text2" w:themeTint="99"/>
        <w:left w:val="double" w:sz="4" w:space="24" w:color="548DD4" w:themeColor="text2" w:themeTint="99"/>
        <w:bottom w:val="double" w:sz="4" w:space="24" w:color="548DD4" w:themeColor="text2" w:themeTint="99"/>
        <w:right w:val="double" w:sz="4" w:space="24" w:color="548DD4" w:themeColor="text2" w:themeTint="99"/>
      </w:pgBorders>
      <w:cols w:num="3"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7A3" w:rsidRDefault="004907A3" w:rsidP="004907A3">
      <w:pPr>
        <w:spacing w:after="0" w:line="240" w:lineRule="auto"/>
      </w:pPr>
      <w:r>
        <w:separator/>
      </w:r>
    </w:p>
  </w:endnote>
  <w:endnote w:type="continuationSeparator" w:id="0">
    <w:p w:rsidR="004907A3" w:rsidRDefault="004907A3" w:rsidP="004907A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7A3" w:rsidRDefault="004907A3" w:rsidP="004907A3">
      <w:pPr>
        <w:spacing w:after="0" w:line="240" w:lineRule="auto"/>
      </w:pPr>
      <w:r>
        <w:separator/>
      </w:r>
    </w:p>
  </w:footnote>
  <w:footnote w:type="continuationSeparator" w:id="0">
    <w:p w:rsidR="004907A3" w:rsidRDefault="004907A3" w:rsidP="004907A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6E7AD1"/>
    <w:multiLevelType w:val="multilevel"/>
    <w:tmpl w:val="02608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21944E7"/>
    <w:multiLevelType w:val="multilevel"/>
    <w:tmpl w:val="4080E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footnotePr>
    <w:footnote w:id="-1"/>
    <w:footnote w:id="0"/>
  </w:footnotePr>
  <w:endnotePr>
    <w:endnote w:id="-1"/>
    <w:endnote w:id="0"/>
  </w:endnotePr>
  <w:compat/>
  <w:rsids>
    <w:rsidRoot w:val="004907A3"/>
    <w:rsid w:val="001E6203"/>
    <w:rsid w:val="003D4071"/>
    <w:rsid w:val="004907A3"/>
    <w:rsid w:val="004D184A"/>
    <w:rsid w:val="00681677"/>
    <w:rsid w:val="00896B54"/>
    <w:rsid w:val="00BC39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7A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907A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907A3"/>
  </w:style>
  <w:style w:type="paragraph" w:styleId="a5">
    <w:name w:val="footer"/>
    <w:basedOn w:val="a"/>
    <w:link w:val="a6"/>
    <w:uiPriority w:val="99"/>
    <w:unhideWhenUsed/>
    <w:rsid w:val="004907A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907A3"/>
  </w:style>
  <w:style w:type="paragraph" w:styleId="a7">
    <w:name w:val="Balloon Text"/>
    <w:basedOn w:val="a"/>
    <w:link w:val="a8"/>
    <w:uiPriority w:val="99"/>
    <w:semiHidden/>
    <w:unhideWhenUsed/>
    <w:rsid w:val="004907A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907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7A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907A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907A3"/>
  </w:style>
  <w:style w:type="paragraph" w:styleId="a5">
    <w:name w:val="footer"/>
    <w:basedOn w:val="a"/>
    <w:link w:val="a6"/>
    <w:uiPriority w:val="99"/>
    <w:unhideWhenUsed/>
    <w:rsid w:val="004907A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907A3"/>
  </w:style>
  <w:style w:type="paragraph" w:styleId="a7">
    <w:name w:val="Balloon Text"/>
    <w:basedOn w:val="a"/>
    <w:link w:val="a8"/>
    <w:uiPriority w:val="99"/>
    <w:semiHidden/>
    <w:unhideWhenUsed/>
    <w:rsid w:val="004907A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907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998</Words>
  <Characters>5691</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LEX-PEX.NET</dc:creator>
  <cp:lastModifiedBy>EvM</cp:lastModifiedBy>
  <cp:revision>3</cp:revision>
  <cp:lastPrinted>2015-04-24T13:32:00Z</cp:lastPrinted>
  <dcterms:created xsi:type="dcterms:W3CDTF">2015-04-23T15:33:00Z</dcterms:created>
  <dcterms:modified xsi:type="dcterms:W3CDTF">2015-04-24T13:33:00Z</dcterms:modified>
</cp:coreProperties>
</file>