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25"/>
        <w:gridCol w:w="5499"/>
        <w:gridCol w:w="2958"/>
      </w:tblGrid>
      <w:tr w:rsidR="007B655F" w:rsidTr="00650798">
        <w:tc>
          <w:tcPr>
            <w:tcW w:w="2225" w:type="dxa"/>
          </w:tcPr>
          <w:p w:rsidR="007B655F" w:rsidRPr="007B655F" w:rsidRDefault="007B655F" w:rsidP="007B655F">
            <w:pPr>
              <w:jc w:val="center"/>
            </w:pPr>
            <w:r>
              <w:t>Интегрирующая тема периода</w:t>
            </w:r>
          </w:p>
        </w:tc>
        <w:tc>
          <w:tcPr>
            <w:tcW w:w="5499" w:type="dxa"/>
          </w:tcPr>
          <w:p w:rsidR="007B655F" w:rsidRDefault="007B655F" w:rsidP="007B655F">
            <w:pPr>
              <w:jc w:val="center"/>
            </w:pPr>
            <w:r>
              <w:t>Педагогические задачи</w:t>
            </w:r>
          </w:p>
        </w:tc>
        <w:tc>
          <w:tcPr>
            <w:tcW w:w="2958" w:type="dxa"/>
          </w:tcPr>
          <w:p w:rsidR="007B655F" w:rsidRDefault="007B655F" w:rsidP="007B655F">
            <w:pPr>
              <w:jc w:val="center"/>
            </w:pPr>
            <w:r>
              <w:t>Варианты итоговых мероприятий</w:t>
            </w:r>
          </w:p>
        </w:tc>
      </w:tr>
      <w:tr w:rsidR="007B655F" w:rsidTr="00650798">
        <w:tc>
          <w:tcPr>
            <w:tcW w:w="2225" w:type="dxa"/>
          </w:tcPr>
          <w:p w:rsidR="007B655F" w:rsidRDefault="007B655F" w:rsidP="006A6BE9">
            <w:r>
              <w:t xml:space="preserve">До свиданья, лето, здравствуй, детский сад! </w:t>
            </w:r>
            <w:r w:rsidR="006A6BE9">
              <w:t>(</w:t>
            </w:r>
            <w:r>
              <w:t>1-ая неделя сентября )</w:t>
            </w:r>
          </w:p>
        </w:tc>
        <w:tc>
          <w:tcPr>
            <w:tcW w:w="5499" w:type="dxa"/>
          </w:tcPr>
          <w:p w:rsidR="007B655F" w:rsidRDefault="007B655F">
            <w:r>
              <w:t>Продолжать знакомство детей с детским садом, как ближайшим социальным окружением ребенка: профессии сотрудников детского сада (воспитатель, помощник воспитателя, музыкальный руководитель,  фельдшер)</w:t>
            </w:r>
            <w:r w:rsidR="0085372A">
              <w:t>. П</w:t>
            </w:r>
            <w:r>
              <w:t>редметное окружение, правила поведения в детском саду, взаимоотношения со сверстниками.</w:t>
            </w:r>
            <w:r w:rsidR="0085372A">
              <w:t xml:space="preserve"> Продолжить знакомство с окружающей средой группы, помещениями детского сада. Знакомить детей с вновь прибывшими в сад детьми в ходе игр.</w:t>
            </w:r>
            <w:r>
              <w:t xml:space="preserve">  </w:t>
            </w:r>
            <w:r w:rsidR="0085372A">
              <w:t>Формировать дружеские, доброжелательные отношения  между детьми.</w:t>
            </w:r>
          </w:p>
        </w:tc>
        <w:tc>
          <w:tcPr>
            <w:tcW w:w="2958" w:type="dxa"/>
          </w:tcPr>
          <w:p w:rsidR="007B655F" w:rsidRPr="00C078CD" w:rsidRDefault="00C078CD">
            <w:r>
              <w:t>Экскурсия по детскому саду. Развлечение «Я + ты = мы»</w:t>
            </w:r>
          </w:p>
        </w:tc>
      </w:tr>
      <w:tr w:rsidR="007B655F" w:rsidTr="00650798">
        <w:tc>
          <w:tcPr>
            <w:tcW w:w="2225" w:type="dxa"/>
          </w:tcPr>
          <w:p w:rsidR="007B655F" w:rsidRDefault="0085372A">
            <w:r>
              <w:t>Осень (2-ая – 4-ая недели сентября)</w:t>
            </w:r>
          </w:p>
        </w:tc>
        <w:tc>
          <w:tcPr>
            <w:tcW w:w="5499" w:type="dxa"/>
          </w:tcPr>
          <w:p w:rsidR="007B655F" w:rsidRDefault="0085372A">
            <w: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т.д.). знакомить с правилами </w:t>
            </w:r>
            <w:r w:rsidR="00D4679B">
              <w:t>безопасного поведения на природе. Разучивать стихотворения об осени. Расширять знания детей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958" w:type="dxa"/>
          </w:tcPr>
          <w:p w:rsidR="007B655F" w:rsidRDefault="008157C2" w:rsidP="008157C2">
            <w:r>
              <w:t xml:space="preserve">Праздник «Осень». </w:t>
            </w:r>
            <w:r w:rsidR="00C078CD">
              <w:t>Развлечение – дегустация «Угадай по вкусу, что нам осень подарила»</w:t>
            </w:r>
          </w:p>
        </w:tc>
      </w:tr>
      <w:tr w:rsidR="007B655F" w:rsidTr="00650798">
        <w:tc>
          <w:tcPr>
            <w:tcW w:w="2225" w:type="dxa"/>
          </w:tcPr>
          <w:p w:rsidR="007B655F" w:rsidRDefault="00D4679B">
            <w:r>
              <w:t>Я и моя семья (1-ая – 2-ая недели октября)</w:t>
            </w:r>
          </w:p>
        </w:tc>
        <w:tc>
          <w:tcPr>
            <w:tcW w:w="5499" w:type="dxa"/>
          </w:tcPr>
          <w:p w:rsidR="007B655F" w:rsidRDefault="00D4679B">
            <w:r>
              <w:t xml:space="preserve">Формировать  начальные представления о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>
              <w:t>гендерные</w:t>
            </w:r>
            <w:proofErr w:type="spellEnd"/>
            <w:r>
              <w:t xml:space="preserve"> представления.</w:t>
            </w:r>
            <w:r w:rsidR="0010781F">
              <w:t xml:space="preserve"> Побуждать называть свое имя, фамилию, имена членов семьи, говорить о себе в первом лице. Обогащать представления о своей семье. </w:t>
            </w:r>
          </w:p>
        </w:tc>
        <w:tc>
          <w:tcPr>
            <w:tcW w:w="2958" w:type="dxa"/>
          </w:tcPr>
          <w:p w:rsidR="007B655F" w:rsidRDefault="0010781F" w:rsidP="00C078CD">
            <w:r>
              <w:t xml:space="preserve">День </w:t>
            </w:r>
            <w:r w:rsidR="008157C2">
              <w:t>здоровья</w:t>
            </w:r>
            <w:r w:rsidR="00C078CD">
              <w:t>. Фотовыставка «Папа, мама, я – спортивная семья»</w:t>
            </w:r>
          </w:p>
        </w:tc>
      </w:tr>
      <w:tr w:rsidR="007B655F" w:rsidTr="00650798">
        <w:tc>
          <w:tcPr>
            <w:tcW w:w="2225" w:type="dxa"/>
          </w:tcPr>
          <w:p w:rsidR="007B655F" w:rsidRDefault="0010781F">
            <w:r>
              <w:t>Мой дом, мой город (3-я неделя октября – 2-я неделя ноября)</w:t>
            </w:r>
          </w:p>
        </w:tc>
        <w:tc>
          <w:tcPr>
            <w:tcW w:w="5499" w:type="dxa"/>
          </w:tcPr>
          <w:p w:rsidR="0010781F" w:rsidRDefault="0010781F">
            <w:r>
              <w:t xml:space="preserve">Знакомить с домом, с предметами домашнего обихода, мебелью, бытовыми приборами. Знакомить с родным городом, его названием, основными достопримечательностями. Знакомить с видами транспорта, в том числе с городским, правилами поведения в городе, с элементарными правилами дорожного движения, светофором, надземными и подземными переходами. Знакомить с «городскими» профессиями (полицейский, продавец, парикмахер, водитель, водитель автобуса) </w:t>
            </w:r>
          </w:p>
        </w:tc>
        <w:tc>
          <w:tcPr>
            <w:tcW w:w="2958" w:type="dxa"/>
          </w:tcPr>
          <w:p w:rsidR="007B655F" w:rsidRDefault="00C078CD">
            <w:r>
              <w:t>Игра – развлечение «Помоги Фунтику добраться до дома»</w:t>
            </w:r>
          </w:p>
        </w:tc>
      </w:tr>
      <w:tr w:rsidR="007B655F" w:rsidTr="00650798">
        <w:tc>
          <w:tcPr>
            <w:tcW w:w="2225" w:type="dxa"/>
          </w:tcPr>
          <w:p w:rsidR="007B655F" w:rsidRDefault="0068503A">
            <w:r>
              <w:t>Новогодний праздник (3-я неделя ноября – 4-я неделя декабря)</w:t>
            </w:r>
          </w:p>
        </w:tc>
        <w:tc>
          <w:tcPr>
            <w:tcW w:w="5499" w:type="dxa"/>
          </w:tcPr>
          <w:p w:rsidR="007B655F" w:rsidRDefault="0068503A">
            <w: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</w:t>
            </w:r>
            <w:proofErr w:type="gramStart"/>
            <w:r>
              <w:t>)в</w:t>
            </w:r>
            <w:proofErr w:type="gramEnd"/>
            <w:r>
              <w:t xml:space="preserve">округ темы нового года и новогоднего праздника, как  в непосредственно-образовательной, так и в самостоятельной деятельности детей.  </w:t>
            </w:r>
          </w:p>
        </w:tc>
        <w:tc>
          <w:tcPr>
            <w:tcW w:w="2958" w:type="dxa"/>
          </w:tcPr>
          <w:p w:rsidR="007B655F" w:rsidRDefault="008157C2">
            <w:r>
              <w:t>Новогодний утренник. Конкурс «Е</w:t>
            </w:r>
            <w:r w:rsidR="0068503A">
              <w:t>лочная игрушка»</w:t>
            </w:r>
          </w:p>
        </w:tc>
      </w:tr>
      <w:tr w:rsidR="007B655F" w:rsidTr="00650798">
        <w:tc>
          <w:tcPr>
            <w:tcW w:w="2225" w:type="dxa"/>
          </w:tcPr>
          <w:p w:rsidR="007B655F" w:rsidRDefault="0068503A">
            <w:r>
              <w:t>Зима (1-я – 4-я недели января)</w:t>
            </w:r>
          </w:p>
        </w:tc>
        <w:tc>
          <w:tcPr>
            <w:tcW w:w="5499" w:type="dxa"/>
          </w:tcPr>
          <w:p w:rsidR="007B655F" w:rsidRDefault="0068503A">
            <w:r>
              <w:t xml:space="preserve">Расширять представления о зиме. Знакомить с зимними видами спорта. </w:t>
            </w:r>
            <w:r w:rsidR="00E928D4">
              <w:t xml:space="preserve">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</w:t>
            </w:r>
            <w:r w:rsidR="00E928D4">
              <w:lastRenderedPageBreak/>
              <w:t xml:space="preserve">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Побуждать детей отражать полученные впечатления в разных непосредственно-образовательных и самостоятельных видах деятельности детей в соответствии с их индивидуальными и возрастными особенностями. </w:t>
            </w:r>
          </w:p>
        </w:tc>
        <w:tc>
          <w:tcPr>
            <w:tcW w:w="2958" w:type="dxa"/>
          </w:tcPr>
          <w:p w:rsidR="007B655F" w:rsidRDefault="00E928D4" w:rsidP="00C078CD">
            <w:r>
              <w:lastRenderedPageBreak/>
              <w:t>Праздни</w:t>
            </w:r>
            <w:r w:rsidR="008157C2">
              <w:t>к «Зима». Коллективная работа «</w:t>
            </w:r>
            <w:r w:rsidR="00C078CD">
              <w:t>Елочка нарядная</w:t>
            </w:r>
            <w:r>
              <w:t>»</w:t>
            </w:r>
            <w:r w:rsidR="00C078CD">
              <w:t xml:space="preserve"> (Нетрадиционная техника рисования)</w:t>
            </w:r>
          </w:p>
        </w:tc>
      </w:tr>
      <w:tr w:rsidR="007B655F" w:rsidTr="00650798">
        <w:tc>
          <w:tcPr>
            <w:tcW w:w="2225" w:type="dxa"/>
          </w:tcPr>
          <w:p w:rsidR="007B655F" w:rsidRDefault="00E928D4">
            <w:r>
              <w:lastRenderedPageBreak/>
              <w:t>День защитника отечества (1-я – 3-я недели февраля)</w:t>
            </w:r>
          </w:p>
        </w:tc>
        <w:tc>
          <w:tcPr>
            <w:tcW w:w="5499" w:type="dxa"/>
          </w:tcPr>
          <w:p w:rsidR="007B655F" w:rsidRDefault="00E928D4">
            <w:r>
              <w:t xml:space="preserve">Осуществлять патриотическое воспитание. Знакомить с «военными» профессиями. Воспитывать </w:t>
            </w:r>
            <w:r w:rsidR="0009673E">
              <w:t>любовь к Р</w:t>
            </w:r>
            <w:r>
              <w:t xml:space="preserve">одине. </w:t>
            </w:r>
            <w:r w:rsidR="0009673E">
              <w:t xml:space="preserve">Формировать первичные </w:t>
            </w:r>
            <w:proofErr w:type="spellStart"/>
            <w:r w:rsidR="0009673E">
              <w:t>гендерные</w:t>
            </w:r>
            <w:proofErr w:type="spellEnd"/>
            <w:r w:rsidR="0009673E"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958" w:type="dxa"/>
          </w:tcPr>
          <w:p w:rsidR="007B655F" w:rsidRDefault="0009673E">
            <w:r>
              <w:t xml:space="preserve">Праздник, посвященный дню защитника отечества. Изготовление подарков для пап. </w:t>
            </w:r>
          </w:p>
        </w:tc>
      </w:tr>
      <w:tr w:rsidR="005308B5" w:rsidTr="00650798">
        <w:tc>
          <w:tcPr>
            <w:tcW w:w="2225" w:type="dxa"/>
          </w:tcPr>
          <w:p w:rsidR="005308B5" w:rsidRDefault="005308B5">
            <w:r>
              <w:t>8 марта (4-я неделя февраля – 1-я неделя марта)</w:t>
            </w:r>
          </w:p>
        </w:tc>
        <w:tc>
          <w:tcPr>
            <w:tcW w:w="5499" w:type="dxa"/>
          </w:tcPr>
          <w:p w:rsidR="005308B5" w:rsidRDefault="005308B5" w:rsidP="00E01854">
            <w: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</w:t>
            </w:r>
            <w:proofErr w:type="gramStart"/>
            <w:r>
              <w:t>)в</w:t>
            </w:r>
            <w:proofErr w:type="gramEnd"/>
            <w:r>
              <w:t>округ темы семьи, любви к маме, бабушке. Воспитывать уважение к воспитателям.</w:t>
            </w:r>
          </w:p>
        </w:tc>
        <w:tc>
          <w:tcPr>
            <w:tcW w:w="2958" w:type="dxa"/>
          </w:tcPr>
          <w:p w:rsidR="005308B5" w:rsidRDefault="005308B5">
            <w:r>
              <w:t xml:space="preserve">Праздник 8 марта. Изготовление подарков для мам. </w:t>
            </w:r>
          </w:p>
        </w:tc>
      </w:tr>
      <w:tr w:rsidR="007B655F" w:rsidTr="00650798">
        <w:tc>
          <w:tcPr>
            <w:tcW w:w="2225" w:type="dxa"/>
          </w:tcPr>
          <w:p w:rsidR="007B655F" w:rsidRDefault="0009673E">
            <w:r>
              <w:t>Знакомство с народной культурой и традициями (2-я – 4-я недели марта.)</w:t>
            </w:r>
          </w:p>
        </w:tc>
        <w:tc>
          <w:tcPr>
            <w:tcW w:w="5499" w:type="dxa"/>
          </w:tcPr>
          <w:p w:rsidR="007B655F" w:rsidRDefault="0009673E">
            <w:r>
              <w:t xml:space="preserve">Расширять представления о народной игрушке (дымковская игрушка, матрешка и др.). знакомить с народными промыслами. </w:t>
            </w:r>
            <w:r w:rsidR="00A84301">
              <w:t>Продолжать знакомить с устным народным творчеством. Использовать фольклор при орг</w:t>
            </w:r>
            <w:r w:rsidR="00650798">
              <w:t>анизации всех видов деятельность</w:t>
            </w:r>
            <w:r w:rsidR="00A84301">
              <w:t xml:space="preserve">ю </w:t>
            </w:r>
          </w:p>
        </w:tc>
        <w:tc>
          <w:tcPr>
            <w:tcW w:w="2958" w:type="dxa"/>
          </w:tcPr>
          <w:p w:rsidR="007B655F" w:rsidRDefault="007F3AEC" w:rsidP="008157C2">
            <w:r>
              <w:t>Народные игры-забавы. Вечерок потешек.</w:t>
            </w:r>
          </w:p>
        </w:tc>
      </w:tr>
      <w:tr w:rsidR="00A84301" w:rsidTr="00650798">
        <w:tc>
          <w:tcPr>
            <w:tcW w:w="2225" w:type="dxa"/>
          </w:tcPr>
          <w:p w:rsidR="00A84301" w:rsidRDefault="00A84301">
            <w:r>
              <w:t>Весна (1-я – 4-я недели апреля)</w:t>
            </w:r>
          </w:p>
        </w:tc>
        <w:tc>
          <w:tcPr>
            <w:tcW w:w="5499" w:type="dxa"/>
          </w:tcPr>
          <w:p w:rsidR="00A84301" w:rsidRDefault="00A84301">
            <w: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</w:t>
            </w:r>
            <w:r w:rsidR="00650798">
              <w:t>пре</w:t>
            </w:r>
            <w:r>
              <w:t>дставления о простейших связях в природе (потеплело, появилась травка и т.д.</w:t>
            </w:r>
            <w:r w:rsidR="00650798">
              <w:t>). П</w:t>
            </w:r>
            <w:r>
              <w:t xml:space="preserve">обуждать детей отражать впечатления о весне в разных видах художественной деятельности. </w:t>
            </w:r>
          </w:p>
        </w:tc>
        <w:tc>
          <w:tcPr>
            <w:tcW w:w="2958" w:type="dxa"/>
          </w:tcPr>
          <w:p w:rsidR="00A84301" w:rsidRDefault="008157C2" w:rsidP="00E80FA9">
            <w:r>
              <w:t>Праздник «В</w:t>
            </w:r>
            <w:r w:rsidR="00A84301">
              <w:t>есна</w:t>
            </w:r>
            <w:r w:rsidR="007F3AEC">
              <w:t>» Коллективная аппликация «Весна цветущая»</w:t>
            </w:r>
          </w:p>
        </w:tc>
      </w:tr>
      <w:tr w:rsidR="00A84301" w:rsidTr="00650798">
        <w:tc>
          <w:tcPr>
            <w:tcW w:w="2225" w:type="dxa"/>
          </w:tcPr>
          <w:p w:rsidR="00A84301" w:rsidRDefault="00650798">
            <w:r>
              <w:t>Лето (1-я – 4-я неделя мая)</w:t>
            </w:r>
          </w:p>
        </w:tc>
        <w:tc>
          <w:tcPr>
            <w:tcW w:w="5499" w:type="dxa"/>
          </w:tcPr>
          <w:p w:rsidR="00A84301" w:rsidRDefault="00650798" w:rsidP="00650798">
            <w:r>
              <w:t>Расширять представления детей о лете, о сезонных изменениях (сезонные изменения в природе, растения летом, одежде детей, на участке детского сада). Формировать элементарные представления о садовых 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958" w:type="dxa"/>
          </w:tcPr>
          <w:p w:rsidR="00A84301" w:rsidRDefault="008157C2">
            <w:r>
              <w:t>Праздник «Л</w:t>
            </w:r>
            <w:r w:rsidR="00650798">
              <w:t>ето». Выставка детских рабо</w:t>
            </w:r>
            <w:r>
              <w:t>т в течени</w:t>
            </w:r>
            <w:proofErr w:type="gramStart"/>
            <w:r>
              <w:t>и</w:t>
            </w:r>
            <w:proofErr w:type="gramEnd"/>
            <w:r>
              <w:t xml:space="preserve"> года. </w:t>
            </w:r>
            <w:r w:rsidR="007F3AEC">
              <w:t>Коллективная работа «Нарисую лето на асфальте»</w:t>
            </w:r>
          </w:p>
        </w:tc>
      </w:tr>
      <w:tr w:rsidR="00650798" w:rsidTr="00650798">
        <w:tc>
          <w:tcPr>
            <w:tcW w:w="2225" w:type="dxa"/>
          </w:tcPr>
          <w:p w:rsidR="00650798" w:rsidRDefault="00650798"/>
        </w:tc>
        <w:tc>
          <w:tcPr>
            <w:tcW w:w="5499" w:type="dxa"/>
          </w:tcPr>
          <w:p w:rsidR="00650798" w:rsidRDefault="00650798" w:rsidP="00DD4F2A">
            <w:r>
              <w:t>В летний период детский сад работает в каникулярном режиме</w:t>
            </w:r>
          </w:p>
        </w:tc>
        <w:tc>
          <w:tcPr>
            <w:tcW w:w="2958" w:type="dxa"/>
          </w:tcPr>
          <w:p w:rsidR="00650798" w:rsidRDefault="00650798"/>
        </w:tc>
      </w:tr>
    </w:tbl>
    <w:p w:rsidR="00371701" w:rsidRDefault="00371701"/>
    <w:sectPr w:rsidR="00371701" w:rsidSect="007B655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5F" w:rsidRDefault="00936F5F" w:rsidP="008157C2">
      <w:pPr>
        <w:spacing w:after="0" w:line="240" w:lineRule="auto"/>
      </w:pPr>
      <w:r>
        <w:separator/>
      </w:r>
    </w:p>
  </w:endnote>
  <w:endnote w:type="continuationSeparator" w:id="0">
    <w:p w:rsidR="00936F5F" w:rsidRDefault="00936F5F" w:rsidP="0081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5F" w:rsidRDefault="00936F5F" w:rsidP="008157C2">
      <w:pPr>
        <w:spacing w:after="0" w:line="240" w:lineRule="auto"/>
      </w:pPr>
      <w:r>
        <w:separator/>
      </w:r>
    </w:p>
  </w:footnote>
  <w:footnote w:type="continuationSeparator" w:id="0">
    <w:p w:rsidR="00936F5F" w:rsidRDefault="00936F5F" w:rsidP="0081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2" w:rsidRDefault="008157C2" w:rsidP="008157C2">
    <w:pPr>
      <w:pStyle w:val="a4"/>
      <w:jc w:val="center"/>
    </w:pPr>
    <w:r>
      <w:t>Комплексно-тематический план на 201</w:t>
    </w:r>
    <w:r w:rsidR="007F3AEC">
      <w:t>5-1016</w:t>
    </w:r>
    <w:r>
      <w:t xml:space="preserve"> год младшей группы</w:t>
    </w:r>
  </w:p>
  <w:p w:rsidR="008157C2" w:rsidRDefault="007F3AEC" w:rsidP="008157C2">
    <w:pPr>
      <w:pStyle w:val="a4"/>
      <w:jc w:val="center"/>
    </w:pPr>
    <w:r>
      <w:t>Воспитатель Устимова И.С</w:t>
    </w:r>
    <w:r w:rsidR="008157C2"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55F"/>
    <w:rsid w:val="0009673E"/>
    <w:rsid w:val="0010781F"/>
    <w:rsid w:val="00371701"/>
    <w:rsid w:val="005308B5"/>
    <w:rsid w:val="005E6CBB"/>
    <w:rsid w:val="00650798"/>
    <w:rsid w:val="0068503A"/>
    <w:rsid w:val="006A6BE9"/>
    <w:rsid w:val="006B23BE"/>
    <w:rsid w:val="007B655F"/>
    <w:rsid w:val="007F3AEC"/>
    <w:rsid w:val="008157C2"/>
    <w:rsid w:val="0085372A"/>
    <w:rsid w:val="0088612E"/>
    <w:rsid w:val="00936F5F"/>
    <w:rsid w:val="00A84301"/>
    <w:rsid w:val="00C078CD"/>
    <w:rsid w:val="00D4679B"/>
    <w:rsid w:val="00D62239"/>
    <w:rsid w:val="00E105B9"/>
    <w:rsid w:val="00E928D4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57C2"/>
  </w:style>
  <w:style w:type="paragraph" w:styleId="a6">
    <w:name w:val="footer"/>
    <w:basedOn w:val="a"/>
    <w:link w:val="a7"/>
    <w:uiPriority w:val="99"/>
    <w:semiHidden/>
    <w:unhideWhenUsed/>
    <w:rsid w:val="0081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EvM</cp:lastModifiedBy>
  <cp:revision>2</cp:revision>
  <cp:lastPrinted>2015-05-25T04:00:00Z</cp:lastPrinted>
  <dcterms:created xsi:type="dcterms:W3CDTF">2016-04-26T08:10:00Z</dcterms:created>
  <dcterms:modified xsi:type="dcterms:W3CDTF">2016-04-26T08:10:00Z</dcterms:modified>
</cp:coreProperties>
</file>